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3" w:rsidRDefault="00496D16" w:rsidP="00496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  <w:r w:rsidRPr="00392669"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 xml:space="preserve">           </w:t>
      </w:r>
    </w:p>
    <w:p w:rsidR="00303103" w:rsidRDefault="00303103" w:rsidP="003031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  <w:r>
        <w:rPr>
          <w:noProof/>
        </w:rPr>
        <w:drawing>
          <wp:inline distT="0" distB="0" distL="0" distR="0" wp14:anchorId="15402EFA" wp14:editId="5A56F32D">
            <wp:extent cx="3305175" cy="14478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aogretim_kirmizi_y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766" cy="145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03" w:rsidRDefault="00303103" w:rsidP="00496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</w:p>
    <w:p w:rsidR="00303103" w:rsidRDefault="00303103" w:rsidP="00496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</w:p>
    <w:p w:rsidR="00496D16" w:rsidRPr="00392669" w:rsidRDefault="00303103" w:rsidP="00496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  <w:r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 xml:space="preserve">                    </w:t>
      </w:r>
      <w:r w:rsidR="00496D16" w:rsidRPr="00392669"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 xml:space="preserve">       </w:t>
      </w:r>
      <w:r w:rsidR="00496D16" w:rsidRPr="00392669">
        <w:rPr>
          <w:rFonts w:ascii="Arial Narrow" w:hAnsi="Arial Narrow" w:cs="Segoe UI"/>
          <w:b/>
          <w:bCs/>
          <w:noProof/>
          <w:color w:val="000000" w:themeColor="text1"/>
          <w:sz w:val="25"/>
          <w:szCs w:val="25"/>
        </w:rPr>
        <w:drawing>
          <wp:inline distT="0" distB="0" distL="0" distR="0" wp14:anchorId="6E85D5C2" wp14:editId="1F665782">
            <wp:extent cx="2157852" cy="1640472"/>
            <wp:effectExtent l="0" t="0" r="0" b="0"/>
            <wp:docPr id="8" name="Resim 8" descr="C:\Users\handa\OneDrive\Masaüstü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a\OneDrive\Masaüstü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57" cy="16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D16" w:rsidRPr="00392669"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 xml:space="preserve">              </w:t>
      </w:r>
      <w:r w:rsidR="00496D16" w:rsidRPr="00392669"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ab/>
      </w:r>
      <w:r w:rsidR="00496D16" w:rsidRPr="00392669"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ab/>
      </w:r>
      <w:r w:rsidR="00496D16" w:rsidRPr="00392669"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ab/>
      </w:r>
      <w:r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  <w:t xml:space="preserve">                          </w:t>
      </w:r>
      <w:r w:rsidR="00496D16" w:rsidRPr="00392669">
        <w:rPr>
          <w:rFonts w:ascii="Arial Narrow" w:hAnsi="Arial Narrow" w:cs="Segoe UI"/>
          <w:b/>
          <w:bCs/>
          <w:noProof/>
          <w:color w:val="000000" w:themeColor="text1"/>
          <w:sz w:val="25"/>
          <w:szCs w:val="25"/>
        </w:rPr>
        <w:drawing>
          <wp:inline distT="0" distB="0" distL="0" distR="0" wp14:anchorId="5F53BF36" wp14:editId="2ADB67A4">
            <wp:extent cx="1428750" cy="1461520"/>
            <wp:effectExtent l="0" t="0" r="0" b="5715"/>
            <wp:docPr id="9" name="Resim 9" descr="C:\Users\handa\OneDrive\Masaüstü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da\OneDrive\Masaüstü\LOG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58" cy="14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16" w:rsidRPr="00392669" w:rsidRDefault="00496D16" w:rsidP="00496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</w:p>
    <w:p w:rsidR="00496D16" w:rsidRPr="00392669" w:rsidRDefault="00496D16" w:rsidP="00496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  <w:sz w:val="25"/>
          <w:szCs w:val="25"/>
        </w:rPr>
      </w:pPr>
    </w:p>
    <w:p w:rsidR="0085474C" w:rsidRPr="00303103" w:rsidRDefault="0085474C" w:rsidP="0085474C">
      <w:pPr>
        <w:pStyle w:val="KonuBal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03103">
        <w:rPr>
          <w:rFonts w:asciiTheme="minorHAnsi" w:hAnsiTheme="minorHAnsi" w:cstheme="minorHAnsi"/>
          <w:color w:val="000000" w:themeColor="text1"/>
          <w:sz w:val="32"/>
          <w:szCs w:val="32"/>
        </w:rPr>
        <w:t>AKSARAY AHMET CEVDET PAŞA SOSYAL BİLİMLER LİSESİ VE AFYONKARAHİSAR / BOLVADİN RAZİYE SULTAN YUSUF KAYABAŞI SOSYAL BİLİMLER LİSESİ OKUL ORTAKLIĞI PROGRAMI</w:t>
      </w:r>
    </w:p>
    <w:p w:rsidR="0085474C" w:rsidRPr="00303103" w:rsidRDefault="0085474C" w:rsidP="0085474C">
      <w:pPr>
        <w:pStyle w:val="KonuBal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03103">
        <w:rPr>
          <w:rFonts w:asciiTheme="minorHAnsi" w:hAnsiTheme="minorHAnsi" w:cstheme="minorHAnsi"/>
          <w:color w:val="000000" w:themeColor="text1"/>
          <w:sz w:val="32"/>
          <w:szCs w:val="32"/>
        </w:rPr>
        <w:t>EYLEM PLANI ETKİNLİK TAKVİMİ</w:t>
      </w:r>
    </w:p>
    <w:p w:rsidR="00303103" w:rsidRPr="00303103" w:rsidRDefault="00303103" w:rsidP="00303103"/>
    <w:p w:rsidR="00303103" w:rsidRDefault="00303103" w:rsidP="00303103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303103">
        <w:rPr>
          <w:rFonts w:cstheme="minorHAnsi"/>
          <w:color w:val="000000" w:themeColor="text1"/>
          <w:sz w:val="24"/>
          <w:szCs w:val="24"/>
        </w:rPr>
        <w:t>2022-2023 EĞİTİM- ÖĞRETİM YILI</w:t>
      </w:r>
    </w:p>
    <w:p w:rsidR="00303103" w:rsidRPr="00303103" w:rsidRDefault="00303103" w:rsidP="00303103">
      <w:pPr>
        <w:jc w:val="center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AKSARAY</w:t>
      </w:r>
    </w:p>
    <w:p w:rsidR="0085474C" w:rsidRPr="00392669" w:rsidRDefault="0085474C" w:rsidP="008547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2410"/>
        <w:gridCol w:w="2410"/>
        <w:gridCol w:w="3260"/>
        <w:gridCol w:w="3260"/>
      </w:tblGrid>
      <w:tr w:rsidR="002819A9" w:rsidRPr="00392669" w:rsidTr="002819A9">
        <w:trPr>
          <w:trHeight w:val="278"/>
        </w:trPr>
        <w:tc>
          <w:tcPr>
            <w:tcW w:w="675" w:type="dxa"/>
            <w:vMerge w:val="restart"/>
          </w:tcPr>
          <w:p w:rsidR="002819A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819A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819A9" w:rsidRPr="002819A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1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SIRA</w:t>
            </w: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BRANŞ</w:t>
            </w:r>
          </w:p>
        </w:tc>
        <w:tc>
          <w:tcPr>
            <w:tcW w:w="4820" w:type="dxa"/>
            <w:gridSpan w:val="2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KOORDİNATÖR ÖĞRETMEN</w:t>
            </w:r>
          </w:p>
        </w:tc>
        <w:tc>
          <w:tcPr>
            <w:tcW w:w="3260" w:type="dxa"/>
            <w:vMerge w:val="restart"/>
          </w:tcPr>
          <w:p w:rsidR="002819A9" w:rsidRPr="00392669" w:rsidRDefault="002819A9" w:rsidP="00496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YAPILACAK ETKİNLİKLER</w:t>
            </w:r>
          </w:p>
        </w:tc>
        <w:tc>
          <w:tcPr>
            <w:tcW w:w="3260" w:type="dxa"/>
            <w:tcBorders>
              <w:bottom w:val="nil"/>
            </w:tcBorders>
          </w:tcPr>
          <w:p w:rsidR="002819A9" w:rsidRPr="00392669" w:rsidRDefault="002819A9" w:rsidP="00496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rPr>
          <w:trHeight w:val="277"/>
        </w:trPr>
        <w:tc>
          <w:tcPr>
            <w:tcW w:w="675" w:type="dxa"/>
            <w:vMerge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9A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 </w:t>
            </w:r>
          </w:p>
          <w:p w:rsidR="002819A9" w:rsidRPr="002819A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ACP SBL</w:t>
            </w:r>
          </w:p>
        </w:tc>
        <w:tc>
          <w:tcPr>
            <w:tcW w:w="2410" w:type="dxa"/>
          </w:tcPr>
          <w:p w:rsidR="002819A9" w:rsidRPr="002819A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AFYON</w:t>
            </w:r>
          </w:p>
          <w:p w:rsidR="002819A9" w:rsidRPr="002819A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RSYK SBL</w:t>
            </w:r>
          </w:p>
        </w:tc>
        <w:tc>
          <w:tcPr>
            <w:tcW w:w="3260" w:type="dxa"/>
            <w:vMerge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DAYANAĞI</w:t>
            </w:r>
          </w:p>
        </w:tc>
      </w:tr>
      <w:tr w:rsidR="002819A9" w:rsidRPr="00392669" w:rsidTr="002819A9">
        <w:tc>
          <w:tcPr>
            <w:tcW w:w="675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EKİM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KAHRAMAN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Merve PEKTAŞ </w:t>
            </w:r>
          </w:p>
        </w:tc>
        <w:tc>
          <w:tcPr>
            <w:tcW w:w="3260" w:type="dxa"/>
          </w:tcPr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Default="002819A9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Projesi Yapılması,  İngilizce ‘’</w:t>
            </w:r>
            <w:proofErr w:type="spellStart"/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Akasaraylı</w:t>
            </w:r>
            <w:proofErr w:type="spellEnd"/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Mektup Arkadaşım, Afyonlu Mektup Arkadaşım’’ Projesinin Başlatılması</w:t>
            </w:r>
          </w:p>
          <w:p w:rsidR="00AD1869" w:rsidRDefault="00AD1869" w:rsidP="0011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869" w:rsidRDefault="00AD1869" w:rsidP="00AD1869">
            <w:pPr>
              <w:pStyle w:val="ListeParagraf"/>
              <w:spacing w:after="0" w:line="240" w:lineRule="auto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869" w:rsidRPr="00AD1869" w:rsidRDefault="00AD1869" w:rsidP="00AD1869">
            <w:pPr>
              <w:pStyle w:val="ListeParagraf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Projesi Ekim ayında başlayıp mayıs ayında tamamlanacaktır.’’</w:t>
            </w:r>
          </w:p>
        </w:tc>
        <w:tc>
          <w:tcPr>
            <w:tcW w:w="3260" w:type="dxa"/>
          </w:tcPr>
          <w:p w:rsidR="004A0F74" w:rsidRPr="004A0F74" w:rsidRDefault="004A0F74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2</w:t>
            </w:r>
          </w:p>
          <w:p w:rsidR="004A0F74" w:rsidRDefault="004A0F74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5F65C9">
              <w:rPr>
                <w:rFonts w:ascii="Arial Narrow" w:hAnsi="Arial Narrow"/>
                <w:color w:val="0070C0"/>
                <w:sz w:val="21"/>
                <w:szCs w:val="21"/>
              </w:rPr>
              <w:t>Öğrenme eksiklikleri ve kayıplarının tespiti ve giderilmesine yönelik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4A0F74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</w:t>
            </w:r>
            <w:r w:rsidR="00281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:rsidR="00B1511A" w:rsidRDefault="002819A9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Proje 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planlamaları)</w:t>
            </w:r>
          </w:p>
          <w:p w:rsidR="00B1511A" w:rsidRDefault="002819A9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2819A9" w:rsidRDefault="002819A9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4A0F74" w:rsidRPr="004A0F74" w:rsidRDefault="004A0F74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11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Sınai ve Fikri Mülkiyet Hakkı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Patent/ Faydalı Model/ Marka, Tasarım ve Tescil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- P/FM/M/T/T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) çalışmalarına yönelik </w:t>
            </w:r>
            <w:proofErr w:type="spellStart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panlamalar</w:t>
            </w:r>
            <w:proofErr w:type="spellEnd"/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F64D8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2819A9" w:rsidRPr="00E27BCB" w:rsidRDefault="002819A9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  <w:p w:rsidR="002819A9" w:rsidRPr="00392669" w:rsidRDefault="002819A9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KASIM</w:t>
            </w:r>
          </w:p>
        </w:tc>
        <w:tc>
          <w:tcPr>
            <w:tcW w:w="1701" w:type="dxa"/>
          </w:tcPr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 xml:space="preserve">Din Kül. </w:t>
            </w:r>
            <w:proofErr w:type="gramStart"/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Ahl</w:t>
            </w:r>
            <w:proofErr w:type="spellEnd"/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. Bil.</w:t>
            </w:r>
          </w:p>
        </w:tc>
        <w:tc>
          <w:tcPr>
            <w:tcW w:w="2410" w:type="dxa"/>
          </w:tcPr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Tuğba ŞAHİN</w:t>
            </w:r>
          </w:p>
        </w:tc>
        <w:tc>
          <w:tcPr>
            <w:tcW w:w="2410" w:type="dxa"/>
          </w:tcPr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Halime BEKDUR</w:t>
            </w:r>
          </w:p>
        </w:tc>
        <w:tc>
          <w:tcPr>
            <w:tcW w:w="3260" w:type="dxa"/>
          </w:tcPr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 Arası Üst ve Alt Sınıflar Arasında Eğitim Koçluğu Çalışması Düzenlenmesi</w:t>
            </w:r>
          </w:p>
          <w:p w:rsidR="00AD1869" w:rsidRDefault="00AD186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869" w:rsidRDefault="00AD186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869" w:rsidRDefault="00AD186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869" w:rsidRPr="00AD1869" w:rsidRDefault="00AD1869" w:rsidP="00AD1869">
            <w:pPr>
              <w:pStyle w:val="ListeParagraf"/>
              <w:numPr>
                <w:ilvl w:val="0"/>
                <w:numId w:val="10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‘’Proje Kasım</w:t>
            </w:r>
            <w:r w:rsidRPr="00AD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ayında başlayıp mayıs ayında tamamlanacaktır.’’</w:t>
            </w:r>
          </w:p>
        </w:tc>
        <w:tc>
          <w:tcPr>
            <w:tcW w:w="3260" w:type="dxa"/>
          </w:tcPr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Madde 2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5F65C9">
              <w:rPr>
                <w:rFonts w:ascii="Arial Narrow" w:hAnsi="Arial Narrow"/>
                <w:color w:val="0070C0"/>
                <w:sz w:val="21"/>
                <w:szCs w:val="21"/>
              </w:rPr>
              <w:t>Öğrenme eksiklikleri ve kayıplarının tespiti ve giderilmesine yönelik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2819A9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 3</w:t>
            </w:r>
            <w:proofErr w:type="gramEnd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9A9" w:rsidRDefault="002819A9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511A">
              <w:rPr>
                <w:rFonts w:ascii="Arial Narrow" w:hAnsi="Arial Narrow"/>
                <w:color w:val="0070C0"/>
                <w:sz w:val="21"/>
                <w:szCs w:val="21"/>
              </w:rPr>
              <w:t>Akademik başarıyı artırmaya yönelik planlamalar)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lastRenderedPageBreak/>
              <w:t>Madde 5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YKS’ye</w:t>
            </w:r>
            <w:proofErr w:type="spellEnd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 yönelik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planlamalar)</w:t>
            </w:r>
          </w:p>
          <w:p w:rsidR="00B1511A" w:rsidRP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6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Bakanlığımız yardımcı kaynaklar (</w:t>
            </w:r>
            <w:hyperlink r:id="rId9" w:anchor="/)n" w:history="1">
              <w:r w:rsidRPr="003001F2">
                <w:rPr>
                  <w:rStyle w:val="Kpr"/>
                  <w:rFonts w:ascii="Arial Narrow" w:hAnsi="Arial Narrow"/>
                </w:rPr>
                <w:t>http://yardimcikaynaklar.meb.gov.tr/#/</w:t>
              </w:r>
              <w:r w:rsidRPr="003001F2">
                <w:rPr>
                  <w:rStyle w:val="Kpr"/>
                  <w:rFonts w:ascii="Arial Narrow" w:hAnsi="Arial Narrow"/>
                  <w:sz w:val="21"/>
                  <w:szCs w:val="21"/>
                </w:rPr>
                <w:t>)n</w:t>
              </w:r>
            </w:hyperlink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ve 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OGM Materyal (</w:t>
            </w:r>
            <w:hyperlink r:id="rId10" w:history="1">
              <w:r w:rsidRPr="00E27BCB">
                <w:rPr>
                  <w:rFonts w:ascii="Arial Narrow" w:hAnsi="Arial Narrow"/>
                  <w:color w:val="0070C0"/>
                </w:rPr>
                <w:t>https://ogmmateryal.eba.gov.tr/</w:t>
              </w:r>
            </w:hyperlink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) dijital kaynaklarının kullanımına yönelik planlamalarınız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7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Destekleme ve Yetiştirme (DYK) Kursları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planlamaları)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B1511A" w:rsidRDefault="004A0F74" w:rsidP="004A0F7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</w:tc>
      </w:tr>
      <w:tr w:rsidR="002819A9" w:rsidRPr="00392669" w:rsidTr="002819A9">
        <w:tc>
          <w:tcPr>
            <w:tcW w:w="675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ARALIK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Matematik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Ayşe ERDOĞAN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Mustafa GEMİCİ</w:t>
            </w:r>
          </w:p>
        </w:tc>
        <w:tc>
          <w:tcPr>
            <w:tcW w:w="326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AD186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 Ahmet Cevdet Paşa Sosyal Bilimler Lisesi Rehberlik Servisince düzenlenecek olan Kariyer Günü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Programı , Afyon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Bolvadin R.S.Y.K. Sosyal Bilimler Lisesi ile canlı olarak paylaşılacaktır.</w:t>
            </w: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Ortak Test Uygulamaları ve Deneme Sınavı Uygulaması</w:t>
            </w:r>
          </w:p>
          <w:p w:rsidR="00AD1869" w:rsidRDefault="00AD186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869" w:rsidRPr="00392669" w:rsidRDefault="00AD1869" w:rsidP="00A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‘’Proje Kasım</w:t>
            </w:r>
            <w:r w:rsidRPr="00AD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ayında başlayıp mayıs ayında tamamlanacaktır.’’</w:t>
            </w:r>
          </w:p>
        </w:tc>
        <w:tc>
          <w:tcPr>
            <w:tcW w:w="3260" w:type="dxa"/>
          </w:tcPr>
          <w:p w:rsidR="009B5F99" w:rsidRPr="004A0F74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Madde 2</w:t>
            </w:r>
          </w:p>
          <w:p w:rsidR="009B5F99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5F65C9">
              <w:rPr>
                <w:rFonts w:ascii="Arial Narrow" w:hAnsi="Arial Narrow"/>
                <w:color w:val="0070C0"/>
                <w:sz w:val="21"/>
                <w:szCs w:val="21"/>
              </w:rPr>
              <w:t>Öğrenme eksiklikleri ve kayıplarının tespiti ve giderilmesine yönelik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 3</w:t>
            </w:r>
            <w:proofErr w:type="gramEnd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511A">
              <w:rPr>
                <w:rFonts w:ascii="Arial Narrow" w:hAnsi="Arial Narrow"/>
                <w:color w:val="0070C0"/>
                <w:sz w:val="21"/>
                <w:szCs w:val="21"/>
              </w:rPr>
              <w:t>Akademik başarıyı artırmaya yönelik planlamalar)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5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YKS’ye</w:t>
            </w:r>
            <w:proofErr w:type="spellEnd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 yönelik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planlamalar)</w:t>
            </w:r>
          </w:p>
          <w:p w:rsidR="00B1511A" w:rsidRP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6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Bakanlığımız yardımcı kaynaklar (</w:t>
            </w:r>
            <w:hyperlink r:id="rId11" w:anchor="/)n" w:history="1">
              <w:r w:rsidRPr="003001F2">
                <w:rPr>
                  <w:rStyle w:val="Kpr"/>
                  <w:rFonts w:ascii="Arial Narrow" w:hAnsi="Arial Narrow"/>
                </w:rPr>
                <w:t>http://yardimcikaynaklar.me</w:t>
              </w:r>
              <w:r w:rsidRPr="003001F2">
                <w:rPr>
                  <w:rStyle w:val="Kpr"/>
                  <w:rFonts w:ascii="Arial Narrow" w:hAnsi="Arial Narrow"/>
                </w:rPr>
                <w:lastRenderedPageBreak/>
                <w:t>b.gov.tr/#/</w:t>
              </w:r>
              <w:r w:rsidRPr="003001F2">
                <w:rPr>
                  <w:rStyle w:val="Kpr"/>
                  <w:rFonts w:ascii="Arial Narrow" w:hAnsi="Arial Narrow"/>
                  <w:sz w:val="21"/>
                  <w:szCs w:val="21"/>
                </w:rPr>
                <w:t>)n</w:t>
              </w:r>
            </w:hyperlink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ve 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OGM Materyal (</w:t>
            </w:r>
            <w:hyperlink r:id="rId12" w:history="1">
              <w:r w:rsidRPr="00E27BCB">
                <w:rPr>
                  <w:rFonts w:ascii="Arial Narrow" w:hAnsi="Arial Narrow"/>
                  <w:color w:val="0070C0"/>
                </w:rPr>
                <w:t>https://ogmmateryal.eba.gov.tr/</w:t>
              </w:r>
            </w:hyperlink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) dijital kaynaklarının kullanımına yönelik planlamalarınız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7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Destekleme ve Yetiştirme (DYK) Kursları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planlamaları)</w:t>
            </w:r>
          </w:p>
          <w:p w:rsidR="00AD1869" w:rsidRDefault="00AD1869" w:rsidP="00AD186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AD1869" w:rsidRDefault="00AD1869" w:rsidP="00AD186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AD1869" w:rsidRPr="004A0F74" w:rsidRDefault="00AD1869" w:rsidP="00AD186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AD1869" w:rsidRPr="00F64D8A" w:rsidRDefault="00AD1869" w:rsidP="00AD186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AD1869" w:rsidRPr="00B1511A" w:rsidRDefault="00AD1869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2819A9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Pr="00392669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OCAK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Yunus KARA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Burak DEMİRCİ</w:t>
            </w:r>
          </w:p>
        </w:tc>
        <w:tc>
          <w:tcPr>
            <w:tcW w:w="326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Aksaray ve Afyonkarahisar İllerinin Milli Mücadeleye Katkıları Sunumu</w:t>
            </w:r>
          </w:p>
        </w:tc>
        <w:tc>
          <w:tcPr>
            <w:tcW w:w="3260" w:type="dxa"/>
          </w:tcPr>
          <w:p w:rsidR="009B5F99" w:rsidRPr="004A0F74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2</w:t>
            </w:r>
          </w:p>
          <w:p w:rsidR="009B5F99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5F65C9">
              <w:rPr>
                <w:rFonts w:ascii="Arial Narrow" w:hAnsi="Arial Narrow"/>
                <w:color w:val="0070C0"/>
                <w:sz w:val="21"/>
                <w:szCs w:val="21"/>
              </w:rPr>
              <w:t>Öğrenme eksiklikleri ve kayıplarının tespiti ve giderilmesine yönelik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F64D8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2819A9" w:rsidRPr="00392669" w:rsidRDefault="002819A9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ŞUBAT</w:t>
            </w:r>
          </w:p>
        </w:tc>
        <w:tc>
          <w:tcPr>
            <w:tcW w:w="1701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9A9" w:rsidRPr="00392669" w:rsidRDefault="002819A9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Türk Dili ve Edebiyatı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Dilaver SERİN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Muhammet </w:t>
            </w: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OKUMUŞ</w:t>
            </w:r>
          </w:p>
        </w:tc>
        <w:tc>
          <w:tcPr>
            <w:tcW w:w="326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Çanakkale Şehitlerine Mektup Yazma Projesi</w:t>
            </w:r>
          </w:p>
        </w:tc>
        <w:tc>
          <w:tcPr>
            <w:tcW w:w="3260" w:type="dxa"/>
          </w:tcPr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F64D8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2819A9" w:rsidRPr="00392669" w:rsidRDefault="002819A9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Biyoloji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Zuhal TÜKENMEZ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Tenzile YILMAZ</w:t>
            </w:r>
          </w:p>
        </w:tc>
        <w:tc>
          <w:tcPr>
            <w:tcW w:w="326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Ağaç Dikim Projesi</w:t>
            </w:r>
          </w:p>
        </w:tc>
        <w:tc>
          <w:tcPr>
            <w:tcW w:w="3260" w:type="dxa"/>
          </w:tcPr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Pr="00F64D8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  <w:p w:rsidR="002819A9" w:rsidRPr="00392669" w:rsidRDefault="002819A9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</w:t>
            </w: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9A9" w:rsidRPr="00392669" w:rsidRDefault="002819A9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Beden Eğitimi</w:t>
            </w:r>
          </w:p>
        </w:tc>
        <w:tc>
          <w:tcPr>
            <w:tcW w:w="241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GÖRGÜLÜ</w:t>
            </w:r>
          </w:p>
        </w:tc>
        <w:tc>
          <w:tcPr>
            <w:tcW w:w="241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Deniz DİNÇSOY</w:t>
            </w:r>
          </w:p>
        </w:tc>
        <w:tc>
          <w:tcPr>
            <w:tcW w:w="326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Kız veya Erkek Voleybol Takımları Arasında Müsabaka Düzenlemek</w:t>
            </w:r>
          </w:p>
        </w:tc>
        <w:tc>
          <w:tcPr>
            <w:tcW w:w="3260" w:type="dxa"/>
          </w:tcPr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F64D8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2819A9" w:rsidRPr="00392669" w:rsidRDefault="002819A9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Kimya</w:t>
            </w:r>
          </w:p>
        </w:tc>
        <w:tc>
          <w:tcPr>
            <w:tcW w:w="2410" w:type="dxa"/>
          </w:tcPr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Şaban ALTUNGÖLLER</w:t>
            </w:r>
          </w:p>
        </w:tc>
        <w:tc>
          <w:tcPr>
            <w:tcW w:w="2410" w:type="dxa"/>
          </w:tcPr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 İhsan SAĞLAM</w:t>
            </w:r>
          </w:p>
        </w:tc>
        <w:tc>
          <w:tcPr>
            <w:tcW w:w="3260" w:type="dxa"/>
          </w:tcPr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AB3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Ortak Yazılı Sınav ve Deney Yapma Projesi</w:t>
            </w:r>
          </w:p>
        </w:tc>
        <w:tc>
          <w:tcPr>
            <w:tcW w:w="3260" w:type="dxa"/>
          </w:tcPr>
          <w:p w:rsidR="009B5F99" w:rsidRPr="004A0F74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2</w:t>
            </w:r>
          </w:p>
          <w:p w:rsidR="009B5F99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5F65C9">
              <w:rPr>
                <w:rFonts w:ascii="Arial Narrow" w:hAnsi="Arial Narrow"/>
                <w:color w:val="0070C0"/>
                <w:sz w:val="21"/>
                <w:szCs w:val="21"/>
              </w:rPr>
              <w:t>Öğrenme eksiklikleri ve kayıplarının tespiti ve giderilmesine yönelik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B1511A" w:rsidP="004A0F7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 3</w:t>
            </w:r>
            <w:proofErr w:type="gramEnd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511A">
              <w:rPr>
                <w:rFonts w:ascii="Arial Narrow" w:hAnsi="Arial Narrow"/>
                <w:color w:val="0070C0"/>
                <w:sz w:val="21"/>
                <w:szCs w:val="21"/>
              </w:rPr>
              <w:t>Akademik başarıyı artırmaya yönelik planlamalar)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5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YKS’ye</w:t>
            </w:r>
            <w:proofErr w:type="spellEnd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 yönelik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planlamalar)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6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Bakanlığımız yardımcı kaynaklar (</w:t>
            </w:r>
            <w:hyperlink r:id="rId13" w:anchor="/)n" w:history="1">
              <w:r w:rsidRPr="003001F2">
                <w:rPr>
                  <w:rStyle w:val="Kpr"/>
                  <w:rFonts w:ascii="Arial Narrow" w:hAnsi="Arial Narrow"/>
                </w:rPr>
                <w:t>http://yardimcikaynaklar.meb.gov.tr/#/</w:t>
              </w:r>
              <w:r w:rsidRPr="003001F2">
                <w:rPr>
                  <w:rStyle w:val="Kpr"/>
                  <w:rFonts w:ascii="Arial Narrow" w:hAnsi="Arial Narrow"/>
                  <w:sz w:val="21"/>
                  <w:szCs w:val="21"/>
                </w:rPr>
                <w:t>)n</w:t>
              </w:r>
            </w:hyperlink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ve 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OGM Materyal 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lastRenderedPageBreak/>
              <w:t>(</w:t>
            </w:r>
            <w:hyperlink r:id="rId14" w:history="1">
              <w:r w:rsidRPr="00E27BCB">
                <w:rPr>
                  <w:rFonts w:ascii="Arial Narrow" w:hAnsi="Arial Narrow"/>
                  <w:color w:val="0070C0"/>
                </w:rPr>
                <w:t>https://ogmmateryal.eba.gov.tr/</w:t>
              </w:r>
            </w:hyperlink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) dijital kaynaklarının kullanımına yönelik planlamalarınız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7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Destekleme ve Yetiştirme (DYK) Kursları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planlamaları)</w:t>
            </w:r>
          </w:p>
          <w:p w:rsidR="004A0F74" w:rsidRPr="00B1511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Fizik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Yasemin AKDAĞ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Betül TEKKEŞİN</w:t>
            </w:r>
          </w:p>
        </w:tc>
        <w:tc>
          <w:tcPr>
            <w:tcW w:w="326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Yazılı Yoklamaların Ortak Yapılması</w:t>
            </w:r>
          </w:p>
        </w:tc>
        <w:tc>
          <w:tcPr>
            <w:tcW w:w="3260" w:type="dxa"/>
          </w:tcPr>
          <w:p w:rsidR="009B5F99" w:rsidRPr="004A0F74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2</w:t>
            </w:r>
          </w:p>
          <w:p w:rsidR="009B5F99" w:rsidRDefault="009B5F99" w:rsidP="009B5F99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5F65C9">
              <w:rPr>
                <w:rFonts w:ascii="Arial Narrow" w:hAnsi="Arial Narrow"/>
                <w:color w:val="0070C0"/>
                <w:sz w:val="21"/>
                <w:szCs w:val="21"/>
              </w:rPr>
              <w:t>Öğrenme eksiklikleri ve kayıplarının tespiti ve giderilmesine yönelik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 3</w:t>
            </w:r>
            <w:proofErr w:type="gramEnd"/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15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511A">
              <w:rPr>
                <w:rFonts w:ascii="Arial Narrow" w:hAnsi="Arial Narrow"/>
                <w:color w:val="0070C0"/>
                <w:sz w:val="21"/>
                <w:szCs w:val="21"/>
              </w:rPr>
              <w:t>Akademik başarıyı artırmaya yönelik planlamalar)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5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YKS’ye</w:t>
            </w:r>
            <w:proofErr w:type="spellEnd"/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 yönelik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planlamalar)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6</w:t>
            </w:r>
          </w:p>
          <w:p w:rsidR="004A0F74" w:rsidRDefault="00B1511A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Bakanlığımız yardımcı kaynaklar (</w:t>
            </w:r>
            <w:hyperlink r:id="rId15" w:anchor="/)n" w:history="1">
              <w:r w:rsidRPr="003001F2">
                <w:rPr>
                  <w:rStyle w:val="Kpr"/>
                  <w:rFonts w:ascii="Arial Narrow" w:hAnsi="Arial Narrow"/>
                </w:rPr>
                <w:t>http://yardimcikaynaklar.meb.gov.tr/#/</w:t>
              </w:r>
              <w:r w:rsidRPr="003001F2">
                <w:rPr>
                  <w:rStyle w:val="Kpr"/>
                  <w:rFonts w:ascii="Arial Narrow" w:hAnsi="Arial Narrow"/>
                  <w:sz w:val="21"/>
                  <w:szCs w:val="21"/>
                </w:rPr>
                <w:t>)n</w:t>
              </w:r>
            </w:hyperlink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ve 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OGM Materyal (</w:t>
            </w:r>
            <w:hyperlink r:id="rId16" w:history="1">
              <w:r w:rsidRPr="00E27BCB">
                <w:rPr>
                  <w:rFonts w:ascii="Arial Narrow" w:hAnsi="Arial Narrow"/>
                  <w:color w:val="0070C0"/>
                </w:rPr>
                <w:t>https://ogmmateryal.eba.gov.tr/</w:t>
              </w:r>
            </w:hyperlink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) dijital kaynaklarının kullanımına yönelik planlamalarınız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Madde 7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Destekleme ve Yetiştirme (DYK) Kursları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planlamaları)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 xml:space="preserve">Okul ortaklığının görünürlüğü 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lastRenderedPageBreak/>
              <w:t>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Pr="00B1511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</w:tc>
      </w:tr>
      <w:tr w:rsidR="002819A9" w:rsidRPr="00392669" w:rsidTr="002819A9">
        <w:tc>
          <w:tcPr>
            <w:tcW w:w="675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701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Felsefe</w:t>
            </w:r>
          </w:p>
        </w:tc>
        <w:tc>
          <w:tcPr>
            <w:tcW w:w="241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Asil Gültekin AYÇİÇEK</w:t>
            </w:r>
          </w:p>
        </w:tc>
        <w:tc>
          <w:tcPr>
            <w:tcW w:w="241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Ayşe ŞAKAR</w:t>
            </w:r>
          </w:p>
        </w:tc>
        <w:tc>
          <w:tcPr>
            <w:tcW w:w="3260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Felsefe Yolu-Felsefe Mirası Temalı Kültürel </w:t>
            </w:r>
            <w:r w:rsidR="00A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Eğitici </w:t>
            </w: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Ziyaretler Çalışması</w:t>
            </w:r>
          </w:p>
        </w:tc>
        <w:tc>
          <w:tcPr>
            <w:tcW w:w="3260" w:type="dxa"/>
          </w:tcPr>
          <w:p w:rsidR="00B1511A" w:rsidRDefault="00B1511A" w:rsidP="00B1511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10 </w:t>
            </w:r>
          </w:p>
          <w:p w:rsidR="00B1511A" w:rsidRDefault="00B1511A" w:rsidP="00B1511A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 xml:space="preserve">Sosyal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etkinlik/ kulüp </w:t>
            </w:r>
            <w:r w:rsidRPr="00F64D8A">
              <w:rPr>
                <w:rFonts w:ascii="Arial Narrow" w:hAnsi="Arial Narrow"/>
                <w:color w:val="0070C0"/>
                <w:sz w:val="21"/>
                <w:szCs w:val="21"/>
              </w:rPr>
              <w:t>çalışmaları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planlamalar)</w:t>
            </w:r>
          </w:p>
          <w:p w:rsidR="004A0F74" w:rsidRPr="004A0F74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B1511A" w:rsidRDefault="004A0F74" w:rsidP="004A0F74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</w:tc>
      </w:tr>
      <w:tr w:rsidR="002819A9" w:rsidRPr="00392669" w:rsidTr="002819A9">
        <w:tc>
          <w:tcPr>
            <w:tcW w:w="675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701" w:type="dxa"/>
          </w:tcPr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cstheme="minorHAnsi"/>
                <w:color w:val="000000" w:themeColor="text1"/>
                <w:sz w:val="24"/>
                <w:szCs w:val="24"/>
              </w:rPr>
              <w:t>Coğrafya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Esra CAYMAZ</w:t>
            </w:r>
          </w:p>
        </w:tc>
        <w:tc>
          <w:tcPr>
            <w:tcW w:w="241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Hatice AKTOP</w:t>
            </w:r>
          </w:p>
        </w:tc>
        <w:tc>
          <w:tcPr>
            <w:tcW w:w="3260" w:type="dxa"/>
          </w:tcPr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A1E" w:rsidRDefault="00FF0A1E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Aksaray Ihlara Vadisi ve Afyon </w:t>
            </w:r>
            <w:proofErr w:type="spellStart"/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Frig</w:t>
            </w:r>
            <w:proofErr w:type="spellEnd"/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Vadisi Eğitici Gezileri İle Coğrafik Yapıların Kıyaslanarak Öğretilmesi </w:t>
            </w:r>
          </w:p>
          <w:p w:rsidR="002819A9" w:rsidRPr="00392669" w:rsidRDefault="002819A9" w:rsidP="00854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Aksaray ve Afyon İllerinin Coğrafi İşaretli Ürünlerinin Tanıtılması</w:t>
            </w:r>
          </w:p>
        </w:tc>
        <w:tc>
          <w:tcPr>
            <w:tcW w:w="3260" w:type="dxa"/>
          </w:tcPr>
          <w:p w:rsidR="00E97782" w:rsidRDefault="00E97782" w:rsidP="00E9778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6</w:t>
            </w:r>
          </w:p>
          <w:p w:rsidR="00E97782" w:rsidRDefault="00E97782" w:rsidP="00E97782">
            <w:pPr>
              <w:pStyle w:val="ListeParagraf"/>
              <w:spacing w:after="0" w:line="240" w:lineRule="auto"/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Bakanlığımız yardımcı kaynaklar (</w:t>
            </w:r>
            <w:hyperlink r:id="rId17" w:anchor="/)n" w:history="1">
              <w:r w:rsidRPr="003001F2">
                <w:rPr>
                  <w:rStyle w:val="Kpr"/>
                  <w:rFonts w:ascii="Arial Narrow" w:hAnsi="Arial Narrow"/>
                </w:rPr>
                <w:t>http://yardimcikaynaklar.meb.gov.tr/#/</w:t>
              </w:r>
              <w:r w:rsidRPr="003001F2">
                <w:rPr>
                  <w:rStyle w:val="Kpr"/>
                  <w:rFonts w:ascii="Arial Narrow" w:hAnsi="Arial Narrow"/>
                  <w:sz w:val="21"/>
                  <w:szCs w:val="21"/>
                </w:rPr>
                <w:t>)n</w:t>
              </w:r>
            </w:hyperlink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ve </w:t>
            </w:r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OGM Materyal (</w:t>
            </w:r>
            <w:hyperlink r:id="rId18" w:history="1">
              <w:r w:rsidRPr="00E27BCB">
                <w:rPr>
                  <w:rFonts w:ascii="Arial Narrow" w:hAnsi="Arial Narrow"/>
                  <w:color w:val="0070C0"/>
                </w:rPr>
                <w:t>https://ogmmateryal.eba.gov.tr/</w:t>
              </w:r>
            </w:hyperlink>
            <w:r w:rsidRPr="00E27BCB">
              <w:rPr>
                <w:rFonts w:ascii="Arial Narrow" w:hAnsi="Arial Narrow"/>
                <w:color w:val="0070C0"/>
                <w:sz w:val="21"/>
                <w:szCs w:val="21"/>
              </w:rPr>
              <w:t>) dijital kaynaklarının kullanımına yönelik planlamalarınız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Default="004A0F74" w:rsidP="00B15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A9" w:rsidRDefault="00E97782" w:rsidP="004A0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4A0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Madde 11</w:t>
            </w:r>
          </w:p>
          <w:p w:rsidR="004A0F74" w:rsidRDefault="00E97782" w:rsidP="004A0F74">
            <w:pPr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4A0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A0F74"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Sınai ve Fikri Mülkiyet Hakkı 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      </w:t>
            </w:r>
            <w:r w:rsidR="004A0F74"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="004A0F74" w:rsidRPr="00E27BCB">
              <w:rPr>
                <w:rFonts w:ascii="Arial Narrow" w:hAnsi="Arial Narrow"/>
                <w:color w:val="0070C0"/>
                <w:sz w:val="21"/>
                <w:szCs w:val="21"/>
              </w:rPr>
              <w:t>Patent/ Faydalı Model/ Marka, Tasarım ve Tescil</w:t>
            </w:r>
            <w:r w:rsidR="004A0F74">
              <w:rPr>
                <w:rFonts w:ascii="Arial Narrow" w:hAnsi="Arial Narrow"/>
                <w:color w:val="0070C0"/>
                <w:sz w:val="21"/>
                <w:szCs w:val="21"/>
              </w:rPr>
              <w:t xml:space="preserve"> - P/FM/M/T/T</w:t>
            </w:r>
            <w:r w:rsidR="004A0F74" w:rsidRPr="00E27BCB">
              <w:rPr>
                <w:rFonts w:ascii="Arial Narrow" w:hAnsi="Arial Narrow"/>
                <w:color w:val="0070C0"/>
                <w:sz w:val="21"/>
                <w:szCs w:val="21"/>
              </w:rPr>
              <w:t xml:space="preserve">) çalışmalarına yönelik </w:t>
            </w:r>
            <w:proofErr w:type="spellStart"/>
            <w:r w:rsidR="004A0F74" w:rsidRPr="00E27BCB">
              <w:rPr>
                <w:rFonts w:ascii="Arial Narrow" w:hAnsi="Arial Narrow"/>
                <w:color w:val="0070C0"/>
                <w:sz w:val="21"/>
                <w:szCs w:val="21"/>
              </w:rPr>
              <w:t>panlamalar</w:t>
            </w:r>
            <w:proofErr w:type="spellEnd"/>
            <w:r w:rsidR="004A0F74"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  <w:p w:rsidR="004A0F74" w:rsidRPr="004A0F74" w:rsidRDefault="00E97782" w:rsidP="004A0F7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  </w:t>
            </w:r>
            <w:r w:rsidR="004A0F74" w:rsidRPr="004A0F74">
              <w:rPr>
                <w:rFonts w:ascii="Arial Narrow" w:hAnsi="Arial Narrow"/>
                <w:color w:val="000000" w:themeColor="text1"/>
                <w:sz w:val="24"/>
                <w:szCs w:val="24"/>
              </w:rPr>
              <w:t>Madde 13</w:t>
            </w:r>
          </w:p>
          <w:p w:rsidR="004A0F74" w:rsidRPr="00392669" w:rsidRDefault="00E97782" w:rsidP="004A0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 xml:space="preserve">               </w:t>
            </w:r>
            <w:r w:rsidR="004A0F74">
              <w:rPr>
                <w:rFonts w:ascii="Arial Narrow" w:hAnsi="Arial Narrow"/>
                <w:color w:val="0070C0"/>
                <w:sz w:val="21"/>
                <w:szCs w:val="21"/>
              </w:rPr>
              <w:t>(</w:t>
            </w:r>
            <w:r w:rsidR="004A0F74" w:rsidRPr="00E72B2A">
              <w:rPr>
                <w:rFonts w:ascii="Arial Narrow" w:hAnsi="Arial Narrow"/>
                <w:color w:val="0070C0"/>
                <w:sz w:val="21"/>
                <w:szCs w:val="21"/>
              </w:rPr>
              <w:t>Okul ortaklığının görünürlüğü ile ilgili planlamalar</w:t>
            </w:r>
            <w:r w:rsidR="004A0F74">
              <w:rPr>
                <w:rFonts w:ascii="Arial Narrow" w:hAnsi="Arial Narrow"/>
                <w:color w:val="0070C0"/>
                <w:sz w:val="21"/>
                <w:szCs w:val="21"/>
              </w:rPr>
              <w:t>)</w:t>
            </w:r>
          </w:p>
        </w:tc>
      </w:tr>
    </w:tbl>
    <w:p w:rsidR="00FF0A1E" w:rsidRDefault="00FF0A1E" w:rsidP="003926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:rsidR="00AB303C" w:rsidRPr="00392669" w:rsidRDefault="00AB303C" w:rsidP="0039266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AB303C" w:rsidRPr="00392669" w:rsidSect="00854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42"/>
    <w:multiLevelType w:val="hybridMultilevel"/>
    <w:tmpl w:val="4A9A6A78"/>
    <w:lvl w:ilvl="0" w:tplc="F3B02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70C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A2B31"/>
    <w:multiLevelType w:val="multilevel"/>
    <w:tmpl w:val="6B645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927B6"/>
    <w:multiLevelType w:val="multilevel"/>
    <w:tmpl w:val="3B64D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C6CEE"/>
    <w:multiLevelType w:val="multilevel"/>
    <w:tmpl w:val="8376E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057D8"/>
    <w:multiLevelType w:val="multilevel"/>
    <w:tmpl w:val="88E8D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0443B"/>
    <w:multiLevelType w:val="multilevel"/>
    <w:tmpl w:val="A2225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C136C"/>
    <w:multiLevelType w:val="multilevel"/>
    <w:tmpl w:val="B13C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A018E"/>
    <w:multiLevelType w:val="multilevel"/>
    <w:tmpl w:val="C4F0B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F406E4"/>
    <w:multiLevelType w:val="multilevel"/>
    <w:tmpl w:val="2C704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E7260"/>
    <w:multiLevelType w:val="multilevel"/>
    <w:tmpl w:val="42ECC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4C03CB"/>
    <w:multiLevelType w:val="multilevel"/>
    <w:tmpl w:val="623CF7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70521"/>
    <w:multiLevelType w:val="multilevel"/>
    <w:tmpl w:val="E7BA7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A0F1A"/>
    <w:multiLevelType w:val="multilevel"/>
    <w:tmpl w:val="073AAA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1C22E0"/>
    <w:multiLevelType w:val="multilevel"/>
    <w:tmpl w:val="618ED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D3484"/>
    <w:multiLevelType w:val="multilevel"/>
    <w:tmpl w:val="D1C29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6C0042"/>
    <w:multiLevelType w:val="hybridMultilevel"/>
    <w:tmpl w:val="20CEEC28"/>
    <w:lvl w:ilvl="0" w:tplc="D4D237F6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B749AD"/>
    <w:multiLevelType w:val="multilevel"/>
    <w:tmpl w:val="5C047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546590"/>
    <w:multiLevelType w:val="multilevel"/>
    <w:tmpl w:val="2910C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564A9"/>
    <w:multiLevelType w:val="multilevel"/>
    <w:tmpl w:val="F01CF5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5734F4"/>
    <w:multiLevelType w:val="hybridMultilevel"/>
    <w:tmpl w:val="9ED6E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2A401B"/>
    <w:multiLevelType w:val="multilevel"/>
    <w:tmpl w:val="3F7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6015B35"/>
    <w:multiLevelType w:val="multilevel"/>
    <w:tmpl w:val="7E6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6B25E34"/>
    <w:multiLevelType w:val="multilevel"/>
    <w:tmpl w:val="79E60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C87251"/>
    <w:multiLevelType w:val="multilevel"/>
    <w:tmpl w:val="A9C8E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E133FD"/>
    <w:multiLevelType w:val="multilevel"/>
    <w:tmpl w:val="48A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0260BB"/>
    <w:multiLevelType w:val="multilevel"/>
    <w:tmpl w:val="7EC60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805CCA"/>
    <w:multiLevelType w:val="multilevel"/>
    <w:tmpl w:val="DFF08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E75FC8"/>
    <w:multiLevelType w:val="multilevel"/>
    <w:tmpl w:val="959E6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AE1DCC"/>
    <w:multiLevelType w:val="multilevel"/>
    <w:tmpl w:val="A77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3B45A5A"/>
    <w:multiLevelType w:val="multilevel"/>
    <w:tmpl w:val="FAD45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423A7C"/>
    <w:multiLevelType w:val="multilevel"/>
    <w:tmpl w:val="C0DA1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6039E1"/>
    <w:multiLevelType w:val="multilevel"/>
    <w:tmpl w:val="5A5041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A640A0"/>
    <w:multiLevelType w:val="multilevel"/>
    <w:tmpl w:val="FCECB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724CD3"/>
    <w:multiLevelType w:val="multilevel"/>
    <w:tmpl w:val="02D2A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B126C9"/>
    <w:multiLevelType w:val="multilevel"/>
    <w:tmpl w:val="5F5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8F33084"/>
    <w:multiLevelType w:val="multilevel"/>
    <w:tmpl w:val="F920F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E435D7"/>
    <w:multiLevelType w:val="multilevel"/>
    <w:tmpl w:val="589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BA172A6"/>
    <w:multiLevelType w:val="multilevel"/>
    <w:tmpl w:val="22BE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1F61D3"/>
    <w:multiLevelType w:val="multilevel"/>
    <w:tmpl w:val="57BAC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816FD0"/>
    <w:multiLevelType w:val="hybridMultilevel"/>
    <w:tmpl w:val="C6566A7C"/>
    <w:lvl w:ilvl="0" w:tplc="A4E442BE">
      <w:start w:val="2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2FEF1B8B"/>
    <w:multiLevelType w:val="multilevel"/>
    <w:tmpl w:val="9252F7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F0249D"/>
    <w:multiLevelType w:val="multilevel"/>
    <w:tmpl w:val="A1B29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2A466A"/>
    <w:multiLevelType w:val="multilevel"/>
    <w:tmpl w:val="0DB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15D789E"/>
    <w:multiLevelType w:val="multilevel"/>
    <w:tmpl w:val="432E98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7D29C4"/>
    <w:multiLevelType w:val="multilevel"/>
    <w:tmpl w:val="1C4AB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A04428"/>
    <w:multiLevelType w:val="multilevel"/>
    <w:tmpl w:val="027CA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F17CDB"/>
    <w:multiLevelType w:val="hybridMultilevel"/>
    <w:tmpl w:val="78AE2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2A7A66"/>
    <w:multiLevelType w:val="hybridMultilevel"/>
    <w:tmpl w:val="1660D73A"/>
    <w:lvl w:ilvl="0" w:tplc="4C76CC3C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77A1534"/>
    <w:multiLevelType w:val="multilevel"/>
    <w:tmpl w:val="1FE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8931842"/>
    <w:multiLevelType w:val="multilevel"/>
    <w:tmpl w:val="AD04F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9E38BE"/>
    <w:multiLevelType w:val="multilevel"/>
    <w:tmpl w:val="31028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D22C22"/>
    <w:multiLevelType w:val="multilevel"/>
    <w:tmpl w:val="82EC0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C72462"/>
    <w:multiLevelType w:val="multilevel"/>
    <w:tmpl w:val="15C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3EE50920"/>
    <w:multiLevelType w:val="multilevel"/>
    <w:tmpl w:val="66F2E8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805CC4"/>
    <w:multiLevelType w:val="multilevel"/>
    <w:tmpl w:val="32AC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3F8A401C"/>
    <w:multiLevelType w:val="multilevel"/>
    <w:tmpl w:val="7ADA8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B710EA"/>
    <w:multiLevelType w:val="multilevel"/>
    <w:tmpl w:val="4474A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016B29"/>
    <w:multiLevelType w:val="multilevel"/>
    <w:tmpl w:val="9A14A0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643C48"/>
    <w:multiLevelType w:val="hybridMultilevel"/>
    <w:tmpl w:val="D5D61B26"/>
    <w:lvl w:ilvl="0" w:tplc="DBC6F6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8E01B8"/>
    <w:multiLevelType w:val="multilevel"/>
    <w:tmpl w:val="5C5A8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2D4831"/>
    <w:multiLevelType w:val="multilevel"/>
    <w:tmpl w:val="8C226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390107"/>
    <w:multiLevelType w:val="multilevel"/>
    <w:tmpl w:val="3DE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8EC3E18"/>
    <w:multiLevelType w:val="multilevel"/>
    <w:tmpl w:val="C0C4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DEB75D8"/>
    <w:multiLevelType w:val="multilevel"/>
    <w:tmpl w:val="7E4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4E083C0D"/>
    <w:multiLevelType w:val="multilevel"/>
    <w:tmpl w:val="17E04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0608E7"/>
    <w:multiLevelType w:val="multilevel"/>
    <w:tmpl w:val="667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3813CF2"/>
    <w:multiLevelType w:val="multilevel"/>
    <w:tmpl w:val="BB14A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C309CC"/>
    <w:multiLevelType w:val="multilevel"/>
    <w:tmpl w:val="FBAED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96BA1"/>
    <w:multiLevelType w:val="multilevel"/>
    <w:tmpl w:val="89340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CE152D"/>
    <w:multiLevelType w:val="multilevel"/>
    <w:tmpl w:val="0D2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45284D"/>
    <w:multiLevelType w:val="multilevel"/>
    <w:tmpl w:val="7E54D0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DC2E10"/>
    <w:multiLevelType w:val="multilevel"/>
    <w:tmpl w:val="9C3E8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F74B1B"/>
    <w:multiLevelType w:val="multilevel"/>
    <w:tmpl w:val="22D8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E86415"/>
    <w:multiLevelType w:val="multilevel"/>
    <w:tmpl w:val="8DF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332594"/>
    <w:multiLevelType w:val="multilevel"/>
    <w:tmpl w:val="A71699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2076B2"/>
    <w:multiLevelType w:val="multilevel"/>
    <w:tmpl w:val="D50CDE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DE1A97"/>
    <w:multiLevelType w:val="multilevel"/>
    <w:tmpl w:val="A0D488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AF4D9B"/>
    <w:multiLevelType w:val="multilevel"/>
    <w:tmpl w:val="D474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DE64E8"/>
    <w:multiLevelType w:val="multilevel"/>
    <w:tmpl w:val="D5E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51A52CB"/>
    <w:multiLevelType w:val="multilevel"/>
    <w:tmpl w:val="E35269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1F774A"/>
    <w:multiLevelType w:val="multilevel"/>
    <w:tmpl w:val="3DEE4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47318"/>
    <w:multiLevelType w:val="multilevel"/>
    <w:tmpl w:val="3EFCB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037B97"/>
    <w:multiLevelType w:val="multilevel"/>
    <w:tmpl w:val="33F22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253FD4"/>
    <w:multiLevelType w:val="multilevel"/>
    <w:tmpl w:val="D52C7A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531E6D"/>
    <w:multiLevelType w:val="multilevel"/>
    <w:tmpl w:val="CFD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F64DA2"/>
    <w:multiLevelType w:val="multilevel"/>
    <w:tmpl w:val="F878D4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202F0C"/>
    <w:multiLevelType w:val="multilevel"/>
    <w:tmpl w:val="19CA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4681B7B"/>
    <w:multiLevelType w:val="hybridMultilevel"/>
    <w:tmpl w:val="9ED6E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783DDA"/>
    <w:multiLevelType w:val="hybridMultilevel"/>
    <w:tmpl w:val="46C8C4DC"/>
    <w:lvl w:ilvl="0" w:tplc="AA88A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5D11EF9"/>
    <w:multiLevelType w:val="multilevel"/>
    <w:tmpl w:val="C5722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3364A4"/>
    <w:multiLevelType w:val="multilevel"/>
    <w:tmpl w:val="46CED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3F6C2F"/>
    <w:multiLevelType w:val="multilevel"/>
    <w:tmpl w:val="085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82C7064"/>
    <w:multiLevelType w:val="multilevel"/>
    <w:tmpl w:val="E994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872250"/>
    <w:multiLevelType w:val="multilevel"/>
    <w:tmpl w:val="28E675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CB327E"/>
    <w:multiLevelType w:val="hybridMultilevel"/>
    <w:tmpl w:val="43543A9C"/>
    <w:lvl w:ilvl="0" w:tplc="387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DF391D"/>
    <w:multiLevelType w:val="multilevel"/>
    <w:tmpl w:val="7D3AA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1A77CB"/>
    <w:multiLevelType w:val="multilevel"/>
    <w:tmpl w:val="F3967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7E5C5C"/>
    <w:multiLevelType w:val="multilevel"/>
    <w:tmpl w:val="E80A7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E84EAB"/>
    <w:multiLevelType w:val="multilevel"/>
    <w:tmpl w:val="9500A5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4A36C5"/>
    <w:multiLevelType w:val="multilevel"/>
    <w:tmpl w:val="E9D65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960F0D"/>
    <w:multiLevelType w:val="multilevel"/>
    <w:tmpl w:val="135C28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DE5813"/>
    <w:multiLevelType w:val="multilevel"/>
    <w:tmpl w:val="31B2FC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F010D6"/>
    <w:multiLevelType w:val="multilevel"/>
    <w:tmpl w:val="109A6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9B33C5"/>
    <w:multiLevelType w:val="hybridMultilevel"/>
    <w:tmpl w:val="E5384334"/>
    <w:lvl w:ilvl="0" w:tplc="88CEC854">
      <w:start w:val="1"/>
      <w:numFmt w:val="decimal"/>
      <w:lvlText w:val="%1."/>
      <w:lvlJc w:val="left"/>
      <w:pPr>
        <w:ind w:left="720" w:hanging="360"/>
      </w:pPr>
      <w:rPr>
        <w:color w:val="8DB3E2" w:themeColor="text2" w:themeTint="66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4"/>
  </w:num>
  <w:num w:numId="3">
    <w:abstractNumId w:val="37"/>
  </w:num>
  <w:num w:numId="4">
    <w:abstractNumId w:val="42"/>
  </w:num>
  <w:num w:numId="5">
    <w:abstractNumId w:val="4"/>
  </w:num>
  <w:num w:numId="6">
    <w:abstractNumId w:val="28"/>
  </w:num>
  <w:num w:numId="7">
    <w:abstractNumId w:val="14"/>
  </w:num>
  <w:num w:numId="8">
    <w:abstractNumId w:val="20"/>
  </w:num>
  <w:num w:numId="9">
    <w:abstractNumId w:val="48"/>
  </w:num>
  <w:num w:numId="10">
    <w:abstractNumId w:val="36"/>
  </w:num>
  <w:num w:numId="11">
    <w:abstractNumId w:val="55"/>
  </w:num>
  <w:num w:numId="12">
    <w:abstractNumId w:val="86"/>
  </w:num>
  <w:num w:numId="13">
    <w:abstractNumId w:val="29"/>
  </w:num>
  <w:num w:numId="14">
    <w:abstractNumId w:val="61"/>
  </w:num>
  <w:num w:numId="15">
    <w:abstractNumId w:val="25"/>
  </w:num>
  <w:num w:numId="16">
    <w:abstractNumId w:val="1"/>
  </w:num>
  <w:num w:numId="17">
    <w:abstractNumId w:val="5"/>
  </w:num>
  <w:num w:numId="18">
    <w:abstractNumId w:val="52"/>
  </w:num>
  <w:num w:numId="19">
    <w:abstractNumId w:val="68"/>
  </w:num>
  <w:num w:numId="20">
    <w:abstractNumId w:val="79"/>
  </w:num>
  <w:num w:numId="21">
    <w:abstractNumId w:val="93"/>
  </w:num>
  <w:num w:numId="22">
    <w:abstractNumId w:val="21"/>
  </w:num>
  <w:num w:numId="23">
    <w:abstractNumId w:val="31"/>
  </w:num>
  <w:num w:numId="24">
    <w:abstractNumId w:val="91"/>
  </w:num>
  <w:num w:numId="25">
    <w:abstractNumId w:val="24"/>
  </w:num>
  <w:num w:numId="26">
    <w:abstractNumId w:val="38"/>
  </w:num>
  <w:num w:numId="27">
    <w:abstractNumId w:val="33"/>
  </w:num>
  <w:num w:numId="28">
    <w:abstractNumId w:val="56"/>
  </w:num>
  <w:num w:numId="29">
    <w:abstractNumId w:val="51"/>
  </w:num>
  <w:num w:numId="30">
    <w:abstractNumId w:val="26"/>
  </w:num>
  <w:num w:numId="31">
    <w:abstractNumId w:val="78"/>
  </w:num>
  <w:num w:numId="32">
    <w:abstractNumId w:val="80"/>
  </w:num>
  <w:num w:numId="33">
    <w:abstractNumId w:val="97"/>
  </w:num>
  <w:num w:numId="34">
    <w:abstractNumId w:val="43"/>
  </w:num>
  <w:num w:numId="35">
    <w:abstractNumId w:val="70"/>
  </w:num>
  <w:num w:numId="36">
    <w:abstractNumId w:val="76"/>
  </w:num>
  <w:num w:numId="37">
    <w:abstractNumId w:val="40"/>
  </w:num>
  <w:num w:numId="38">
    <w:abstractNumId w:val="84"/>
  </w:num>
  <w:num w:numId="39">
    <w:abstractNumId w:val="67"/>
  </w:num>
  <w:num w:numId="40">
    <w:abstractNumId w:val="77"/>
  </w:num>
  <w:num w:numId="41">
    <w:abstractNumId w:val="64"/>
  </w:num>
  <w:num w:numId="42">
    <w:abstractNumId w:val="41"/>
  </w:num>
  <w:num w:numId="43">
    <w:abstractNumId w:val="32"/>
  </w:num>
  <w:num w:numId="44">
    <w:abstractNumId w:val="8"/>
  </w:num>
  <w:num w:numId="45">
    <w:abstractNumId w:val="50"/>
  </w:num>
  <w:num w:numId="46">
    <w:abstractNumId w:val="23"/>
  </w:num>
  <w:num w:numId="47">
    <w:abstractNumId w:val="75"/>
  </w:num>
  <w:num w:numId="48">
    <w:abstractNumId w:val="12"/>
  </w:num>
  <w:num w:numId="49">
    <w:abstractNumId w:val="90"/>
  </w:num>
  <w:num w:numId="50">
    <w:abstractNumId w:val="85"/>
  </w:num>
  <w:num w:numId="51">
    <w:abstractNumId w:val="69"/>
  </w:num>
  <w:num w:numId="52">
    <w:abstractNumId w:val="45"/>
  </w:num>
  <w:num w:numId="53">
    <w:abstractNumId w:val="66"/>
  </w:num>
  <w:num w:numId="54">
    <w:abstractNumId w:val="95"/>
  </w:num>
  <w:num w:numId="55">
    <w:abstractNumId w:val="27"/>
  </w:num>
  <w:num w:numId="56">
    <w:abstractNumId w:val="2"/>
  </w:num>
  <w:num w:numId="57">
    <w:abstractNumId w:val="30"/>
  </w:num>
  <w:num w:numId="58">
    <w:abstractNumId w:val="17"/>
  </w:num>
  <w:num w:numId="59">
    <w:abstractNumId w:val="11"/>
  </w:num>
  <w:num w:numId="60">
    <w:abstractNumId w:val="96"/>
  </w:num>
  <w:num w:numId="61">
    <w:abstractNumId w:val="98"/>
  </w:num>
  <w:num w:numId="62">
    <w:abstractNumId w:val="100"/>
  </w:num>
  <w:num w:numId="63">
    <w:abstractNumId w:val="83"/>
  </w:num>
  <w:num w:numId="64">
    <w:abstractNumId w:val="6"/>
  </w:num>
  <w:num w:numId="65">
    <w:abstractNumId w:val="92"/>
  </w:num>
  <w:num w:numId="66">
    <w:abstractNumId w:val="9"/>
  </w:num>
  <w:num w:numId="67">
    <w:abstractNumId w:val="59"/>
  </w:num>
  <w:num w:numId="68">
    <w:abstractNumId w:val="16"/>
  </w:num>
  <w:num w:numId="69">
    <w:abstractNumId w:val="99"/>
  </w:num>
  <w:num w:numId="70">
    <w:abstractNumId w:val="34"/>
  </w:num>
  <w:num w:numId="71">
    <w:abstractNumId w:val="71"/>
  </w:num>
  <w:num w:numId="72">
    <w:abstractNumId w:val="60"/>
  </w:num>
  <w:num w:numId="73">
    <w:abstractNumId w:val="3"/>
  </w:num>
  <w:num w:numId="74">
    <w:abstractNumId w:val="22"/>
  </w:num>
  <w:num w:numId="75">
    <w:abstractNumId w:val="82"/>
  </w:num>
  <w:num w:numId="76">
    <w:abstractNumId w:val="57"/>
  </w:num>
  <w:num w:numId="77">
    <w:abstractNumId w:val="101"/>
  </w:num>
  <w:num w:numId="78">
    <w:abstractNumId w:val="73"/>
  </w:num>
  <w:num w:numId="79">
    <w:abstractNumId w:val="102"/>
  </w:num>
  <w:num w:numId="80">
    <w:abstractNumId w:val="81"/>
  </w:num>
  <w:num w:numId="81">
    <w:abstractNumId w:val="35"/>
  </w:num>
  <w:num w:numId="82">
    <w:abstractNumId w:val="44"/>
  </w:num>
  <w:num w:numId="83">
    <w:abstractNumId w:val="49"/>
  </w:num>
  <w:num w:numId="84">
    <w:abstractNumId w:val="62"/>
  </w:num>
  <w:num w:numId="85">
    <w:abstractNumId w:val="7"/>
  </w:num>
  <w:num w:numId="86">
    <w:abstractNumId w:val="13"/>
  </w:num>
  <w:num w:numId="87">
    <w:abstractNumId w:val="89"/>
  </w:num>
  <w:num w:numId="88">
    <w:abstractNumId w:val="10"/>
  </w:num>
  <w:num w:numId="89">
    <w:abstractNumId w:val="18"/>
  </w:num>
  <w:num w:numId="90">
    <w:abstractNumId w:val="53"/>
  </w:num>
  <w:num w:numId="91">
    <w:abstractNumId w:val="74"/>
  </w:num>
  <w:num w:numId="92">
    <w:abstractNumId w:val="63"/>
  </w:num>
  <w:num w:numId="93">
    <w:abstractNumId w:val="65"/>
  </w:num>
  <w:num w:numId="94">
    <w:abstractNumId w:val="88"/>
  </w:num>
  <w:num w:numId="95">
    <w:abstractNumId w:val="47"/>
  </w:num>
  <w:num w:numId="96">
    <w:abstractNumId w:val="0"/>
  </w:num>
  <w:num w:numId="97">
    <w:abstractNumId w:val="15"/>
  </w:num>
  <w:num w:numId="98">
    <w:abstractNumId w:val="39"/>
  </w:num>
  <w:num w:numId="99">
    <w:abstractNumId w:val="46"/>
  </w:num>
  <w:num w:numId="100">
    <w:abstractNumId w:val="87"/>
  </w:num>
  <w:num w:numId="101">
    <w:abstractNumId w:val="19"/>
  </w:num>
  <w:num w:numId="102">
    <w:abstractNumId w:val="103"/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0"/>
  </w:num>
  <w:num w:numId="105">
    <w:abstractNumId w:val="94"/>
  </w:num>
  <w:num w:numId="106">
    <w:abstractNumId w:val="5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CD"/>
    <w:rsid w:val="00117963"/>
    <w:rsid w:val="002819A9"/>
    <w:rsid w:val="00303103"/>
    <w:rsid w:val="00376F77"/>
    <w:rsid w:val="00392669"/>
    <w:rsid w:val="00395258"/>
    <w:rsid w:val="00496D16"/>
    <w:rsid w:val="004A0F74"/>
    <w:rsid w:val="0054023E"/>
    <w:rsid w:val="00692EBB"/>
    <w:rsid w:val="007A22DE"/>
    <w:rsid w:val="0085474C"/>
    <w:rsid w:val="008914BE"/>
    <w:rsid w:val="009733CD"/>
    <w:rsid w:val="009B5F99"/>
    <w:rsid w:val="00A50351"/>
    <w:rsid w:val="00A76453"/>
    <w:rsid w:val="00AB303C"/>
    <w:rsid w:val="00AD1869"/>
    <w:rsid w:val="00B1511A"/>
    <w:rsid w:val="00B6388C"/>
    <w:rsid w:val="00B66C5C"/>
    <w:rsid w:val="00CF4190"/>
    <w:rsid w:val="00D10202"/>
    <w:rsid w:val="00E97782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22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A22DE"/>
  </w:style>
  <w:style w:type="character" w:customStyle="1" w:styleId="eop">
    <w:name w:val="eop"/>
    <w:basedOn w:val="VarsaylanParagrafYazTipi"/>
    <w:rsid w:val="007A22DE"/>
  </w:style>
  <w:style w:type="character" w:customStyle="1" w:styleId="spellingerror">
    <w:name w:val="spellingerror"/>
    <w:basedOn w:val="VarsaylanParagrafYazTipi"/>
    <w:rsid w:val="007A22DE"/>
  </w:style>
  <w:style w:type="character" w:customStyle="1" w:styleId="contextualspellingandgrammarerror">
    <w:name w:val="contextualspellingandgrammarerror"/>
    <w:basedOn w:val="VarsaylanParagrafYazTipi"/>
    <w:rsid w:val="007A22DE"/>
  </w:style>
  <w:style w:type="character" w:customStyle="1" w:styleId="Balk1Char">
    <w:name w:val="Başlık 1 Char"/>
    <w:basedOn w:val="VarsaylanParagrafYazTipi"/>
    <w:link w:val="Balk1"/>
    <w:uiPriority w:val="9"/>
    <w:rsid w:val="007A22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7A2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2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7A22D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03C"/>
    <w:rPr>
      <w:b/>
      <w:bCs/>
    </w:rPr>
  </w:style>
  <w:style w:type="character" w:styleId="Vurgu">
    <w:name w:val="Emphasis"/>
    <w:basedOn w:val="VarsaylanParagrafYazTipi"/>
    <w:uiPriority w:val="20"/>
    <w:qFormat/>
    <w:rsid w:val="00AB303C"/>
    <w:rPr>
      <w:i/>
      <w:iCs/>
    </w:rPr>
  </w:style>
  <w:style w:type="character" w:styleId="Kpr">
    <w:name w:val="Hyperlink"/>
    <w:basedOn w:val="VarsaylanParagrafYazTipi"/>
    <w:uiPriority w:val="99"/>
    <w:unhideWhenUsed/>
    <w:rsid w:val="00B15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22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A22DE"/>
  </w:style>
  <w:style w:type="character" w:customStyle="1" w:styleId="eop">
    <w:name w:val="eop"/>
    <w:basedOn w:val="VarsaylanParagrafYazTipi"/>
    <w:rsid w:val="007A22DE"/>
  </w:style>
  <w:style w:type="character" w:customStyle="1" w:styleId="spellingerror">
    <w:name w:val="spellingerror"/>
    <w:basedOn w:val="VarsaylanParagrafYazTipi"/>
    <w:rsid w:val="007A22DE"/>
  </w:style>
  <w:style w:type="character" w:customStyle="1" w:styleId="contextualspellingandgrammarerror">
    <w:name w:val="contextualspellingandgrammarerror"/>
    <w:basedOn w:val="VarsaylanParagrafYazTipi"/>
    <w:rsid w:val="007A22DE"/>
  </w:style>
  <w:style w:type="character" w:customStyle="1" w:styleId="Balk1Char">
    <w:name w:val="Başlık 1 Char"/>
    <w:basedOn w:val="VarsaylanParagrafYazTipi"/>
    <w:link w:val="Balk1"/>
    <w:uiPriority w:val="9"/>
    <w:rsid w:val="007A22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7A2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2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7A22D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03C"/>
    <w:rPr>
      <w:b/>
      <w:bCs/>
    </w:rPr>
  </w:style>
  <w:style w:type="character" w:styleId="Vurgu">
    <w:name w:val="Emphasis"/>
    <w:basedOn w:val="VarsaylanParagrafYazTipi"/>
    <w:uiPriority w:val="20"/>
    <w:qFormat/>
    <w:rsid w:val="00AB303C"/>
    <w:rPr>
      <w:i/>
      <w:iCs/>
    </w:rPr>
  </w:style>
  <w:style w:type="character" w:styleId="Kpr">
    <w:name w:val="Hyperlink"/>
    <w:basedOn w:val="VarsaylanParagrafYazTipi"/>
    <w:uiPriority w:val="99"/>
    <w:unhideWhenUsed/>
    <w:rsid w:val="00B15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yardimcikaynaklar.meb.gov.tr/" TargetMode="External"/><Relationship Id="rId18" Type="http://schemas.openxmlformats.org/officeDocument/2006/relationships/hyperlink" Target="https://ogmmateryal.eba.gov.t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ogmmateryal.eba.gov.tr/" TargetMode="External"/><Relationship Id="rId17" Type="http://schemas.openxmlformats.org/officeDocument/2006/relationships/hyperlink" Target="http://yardimcikaynaklar.meb.gov.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mmateryal.eba.gov.t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ardimcikaynaklar.meb.gov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rdimcikaynaklar.meb.gov.tr/" TargetMode="External"/><Relationship Id="rId10" Type="http://schemas.openxmlformats.org/officeDocument/2006/relationships/hyperlink" Target="https://ogmmateryal.eba.gov.t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rdimcikaynaklar.meb.gov.tr/" TargetMode="External"/><Relationship Id="rId14" Type="http://schemas.openxmlformats.org/officeDocument/2006/relationships/hyperlink" Target="https://ogmmateryal.eba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ergunenc koyuncu</dc:creator>
  <cp:lastModifiedBy>M.Yardımcısı</cp:lastModifiedBy>
  <cp:revision>10</cp:revision>
  <dcterms:created xsi:type="dcterms:W3CDTF">2022-10-20T05:57:00Z</dcterms:created>
  <dcterms:modified xsi:type="dcterms:W3CDTF">2022-10-20T14:17:00Z</dcterms:modified>
</cp:coreProperties>
</file>